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72D" w:rsidRDefault="0087572D" w:rsidP="0087572D">
      <w:pPr>
        <w:spacing w:after="240"/>
      </w:pPr>
      <w:r>
        <w:rPr>
          <w:rFonts w:ascii="Arial" w:hAnsi="Arial" w:cs="Arial"/>
          <w:sz w:val="20"/>
          <w:szCs w:val="20"/>
        </w:rPr>
        <w:t>Κύριοι,</w:t>
      </w:r>
      <w:r>
        <w:t xml:space="preserve"> </w:t>
      </w:r>
      <w:r>
        <w:br/>
      </w:r>
      <w:r>
        <w:rPr>
          <w:rFonts w:ascii="Arial" w:hAnsi="Arial" w:cs="Arial"/>
          <w:sz w:val="20"/>
          <w:szCs w:val="20"/>
        </w:rPr>
        <w:t>Ακολουθούν οι παρατηρήσεις και προτάσεις της εταιρείας μας:</w:t>
      </w:r>
      <w:r>
        <w:t xml:space="preserve"> </w:t>
      </w:r>
    </w:p>
    <w:p w:rsidR="0087572D" w:rsidRDefault="0087572D" w:rsidP="0087572D">
      <w:r>
        <w:rPr>
          <w:rFonts w:ascii="Tahoma" w:hAnsi="Tahoma" w:cs="Tahoma"/>
          <w:sz w:val="20"/>
          <w:szCs w:val="20"/>
        </w:rPr>
        <w:t xml:space="preserve">"Β. </w:t>
      </w:r>
      <w:proofErr w:type="spellStart"/>
      <w:r>
        <w:rPr>
          <w:rFonts w:ascii="Tahoma" w:hAnsi="Tahoma" w:cs="Tahoma"/>
          <w:sz w:val="20"/>
          <w:szCs w:val="20"/>
        </w:rPr>
        <w:t>Διακομιστές</w:t>
      </w:r>
      <w:proofErr w:type="spellEnd"/>
      <w:r>
        <w:rPr>
          <w:rFonts w:ascii="Tahoma" w:hAnsi="Tahoma" w:cs="Tahoma"/>
          <w:sz w:val="20"/>
          <w:szCs w:val="20"/>
        </w:rPr>
        <w:t xml:space="preserve"> (</w:t>
      </w:r>
      <w:proofErr w:type="spellStart"/>
      <w:r>
        <w:rPr>
          <w:rFonts w:ascii="Tahoma" w:hAnsi="Tahoma" w:cs="Tahoma"/>
          <w:sz w:val="20"/>
          <w:szCs w:val="20"/>
        </w:rPr>
        <w:t>Servers</w:t>
      </w:r>
      <w:proofErr w:type="spellEnd"/>
      <w:r>
        <w:rPr>
          <w:rFonts w:ascii="Tahoma" w:hAnsi="Tahoma" w:cs="Tahoma"/>
          <w:sz w:val="20"/>
          <w:szCs w:val="20"/>
        </w:rPr>
        <w:t>)</w:t>
      </w:r>
      <w:r>
        <w:t xml:space="preserve"> </w:t>
      </w:r>
    </w:p>
    <w:p w:rsidR="0087572D" w:rsidRDefault="0087572D" w:rsidP="0087572D">
      <w:pPr>
        <w:pStyle w:val="Web"/>
      </w:pPr>
      <w:r>
        <w:rPr>
          <w:rFonts w:ascii="Tahoma" w:hAnsi="Tahoma" w:cs="Tahoma"/>
          <w:sz w:val="20"/>
          <w:szCs w:val="20"/>
        </w:rPr>
        <w:t>Ο σχεδιασμός και η υλοποίηση ενός έργου, όπως το συγκεκριμένο, ειδικά εφόσον προδιαγράφεται ως μία λύση στο κρίσιμο θέμα της διαχείρισης των ιατρικών εικόνων του Νοσοκομείου με ορίζοντα πολυετή (ενδεικτικά, στο κομμάτι της περιγραφής των ζητούμενων προδιαγραφών του αποθηκευτικού χώρου ζητείται «</w:t>
      </w:r>
      <w:r>
        <w:rPr>
          <w:rFonts w:ascii="Tahoma" w:hAnsi="Tahoma" w:cs="Tahoma"/>
          <w:i/>
          <w:iCs/>
          <w:sz w:val="20"/>
          <w:szCs w:val="20"/>
        </w:rPr>
        <w:t xml:space="preserve">υψηλός δείκτης μελλοντικής άμεσης </w:t>
      </w:r>
      <w:proofErr w:type="spellStart"/>
      <w:r>
        <w:rPr>
          <w:rFonts w:ascii="Tahoma" w:hAnsi="Tahoma" w:cs="Tahoma"/>
          <w:i/>
          <w:iCs/>
          <w:sz w:val="20"/>
          <w:szCs w:val="20"/>
        </w:rPr>
        <w:t>επεκτασιμότητάς</w:t>
      </w:r>
      <w:proofErr w:type="spellEnd"/>
      <w:r>
        <w:rPr>
          <w:rFonts w:ascii="Tahoma" w:hAnsi="Tahoma" w:cs="Tahoma"/>
          <w:i/>
          <w:iCs/>
          <w:sz w:val="20"/>
          <w:szCs w:val="20"/>
        </w:rPr>
        <w:t xml:space="preserve"> του</w:t>
      </w:r>
      <w:r>
        <w:rPr>
          <w:rFonts w:ascii="Tahoma" w:hAnsi="Tahoma" w:cs="Tahoma"/>
          <w:sz w:val="20"/>
          <w:szCs w:val="20"/>
        </w:rPr>
        <w:t xml:space="preserve">»), θα πρέπει να διασφαλίζεται η μέγιστη δυνατή ομοιογένεια και συνεργασία των διαφόρων μερών του εξοπλισμού (υλικό και λογισμικό), και για το σύνολο των λειτουργιών να υπάρχει ένας μόνο υπεύθυνος ανάδοχος, ο οποίος αφενός να έχει την υπευθυνότητα καλής λειτουργίας σύμφωνα με τις απαιτήσεις και τις προδιαγραφές του έργου και αφετέρου να έχει απεριόριστη δυνατότητα επέμβασης σε όλα τα μέρη και υποσυστήματα του συνολικού συστήματος. Η επιλογή από πλευράς του Νοσοκομείου της χρησιμοποίησης εξοπλισμού που ήδη υπάρχει στο Νοσοκομείο, και φιλοξενεί και άλλες εφαρμογές δημιουργεί κρίσιμα ερωτηματικά για την απρόσκοπτη λειτουργία όλων των συστημάτων που θα φιλοξενούνται στους συγκεκριμένους εξυπηρετητές όσο και την </w:t>
      </w:r>
      <w:proofErr w:type="spellStart"/>
      <w:r>
        <w:rPr>
          <w:rFonts w:ascii="Tahoma" w:hAnsi="Tahoma" w:cs="Tahoma"/>
          <w:sz w:val="20"/>
          <w:szCs w:val="20"/>
        </w:rPr>
        <w:t>αλληλο</w:t>
      </w:r>
      <w:proofErr w:type="spellEnd"/>
      <w:r>
        <w:rPr>
          <w:rFonts w:ascii="Tahoma" w:hAnsi="Tahoma" w:cs="Tahoma"/>
          <w:sz w:val="20"/>
          <w:szCs w:val="20"/>
        </w:rPr>
        <w:t xml:space="preserve">-εξάρτηση που θα έχουν οι διάφορες εταιρίες οι οποίες θα έχουν την ευθύνη λειτουργίας των εφαρμογών αλλά όχι την πλήρη πρόσβαση στο απαραίτητο υλικό. </w:t>
      </w:r>
    </w:p>
    <w:p w:rsidR="0087572D" w:rsidRDefault="0087572D" w:rsidP="0087572D">
      <w:pPr>
        <w:pStyle w:val="Web"/>
      </w:pPr>
      <w:r>
        <w:rPr>
          <w:rFonts w:ascii="Tahoma" w:hAnsi="Tahoma" w:cs="Tahoma"/>
          <w:sz w:val="20"/>
          <w:szCs w:val="20"/>
        </w:rPr>
        <w:t>Επιπλέον, η χρήση των υπαρχόντων εξυπηρετητών δημιουργεί και θέματα συμμόρφωσης καθώς το λογισμικό αρχειοθέτησης και διανομής θα βρίσκεται εγκατεστημένο με άλλα λογισμικά για τα οποία δεν γνωρίζουμε τα επίπεδα ασφαλείας τους, τη λειτουργικότητα τους και την απόδοσή τους με ενδεχόμενο επισφαλούς λειτουργίας του PACS και προστασίας ευαίσθητων ιατρικών δεδομένων.</w:t>
      </w:r>
      <w:r>
        <w:t xml:space="preserve"> </w:t>
      </w:r>
    </w:p>
    <w:p w:rsidR="0087572D" w:rsidRDefault="0087572D" w:rsidP="0087572D">
      <w:pPr>
        <w:pStyle w:val="Web"/>
      </w:pPr>
      <w:r>
        <w:rPr>
          <w:rFonts w:ascii="Tahoma" w:hAnsi="Tahoma" w:cs="Tahoma"/>
          <w:sz w:val="20"/>
          <w:szCs w:val="20"/>
        </w:rPr>
        <w:t>Συνοψίζοντας, είναι κατανοητή η προσπάθεια μείωσης του συνολικού κόστους του έργου, τουλάχιστον στο αρχικό στάδιο της υλοποίησης, αλλά ενυπάρχει ο κίνδυνος η εξοικονόμηση αυτή να γίνει εις βάρος της αξιοπιστίας της ζητούμενης λύσης και να προκύψουν επιπρόσθετα κόστη από πιθανές δυσλειτουργίες και σε δεύτερο στάδιο αναβαθμίσεις και επανεγκαταστάσεις, παραμετροποιήσεις, κα.</w:t>
      </w:r>
      <w:r>
        <w:t xml:space="preserve"> </w:t>
      </w:r>
    </w:p>
    <w:p w:rsidR="0087572D" w:rsidRDefault="0087572D" w:rsidP="0087572D">
      <w:pPr>
        <w:pStyle w:val="Web"/>
      </w:pPr>
      <w:r>
        <w:rPr>
          <w:rFonts w:ascii="Tahoma" w:hAnsi="Tahoma" w:cs="Tahoma"/>
          <w:sz w:val="20"/>
          <w:szCs w:val="20"/>
        </w:rPr>
        <w:t>Γ. Αποθηκευτικοί Χώροι</w:t>
      </w:r>
      <w:r>
        <w:t xml:space="preserve"> </w:t>
      </w:r>
    </w:p>
    <w:p w:rsidR="0087572D" w:rsidRDefault="0087572D" w:rsidP="0087572D">
      <w:pPr>
        <w:pStyle w:val="Web"/>
      </w:pPr>
      <w:r>
        <w:rPr>
          <w:rFonts w:ascii="Tahoma" w:hAnsi="Tahoma" w:cs="Tahoma"/>
          <w:sz w:val="20"/>
          <w:szCs w:val="20"/>
        </w:rPr>
        <w:t>1.10 Ταχύτητα σκληρών δίσκων τουλάχιστον 10k RPM.</w:t>
      </w:r>
      <w:r>
        <w:t xml:space="preserve"> </w:t>
      </w:r>
    </w:p>
    <w:p w:rsidR="0087572D" w:rsidRDefault="0087572D" w:rsidP="0087572D">
      <w:pPr>
        <w:pStyle w:val="Web"/>
      </w:pPr>
      <w:r>
        <w:rPr>
          <w:rFonts w:ascii="Tahoma" w:hAnsi="Tahoma" w:cs="Tahoma"/>
          <w:sz w:val="20"/>
          <w:szCs w:val="20"/>
        </w:rPr>
        <w:t>1.11 Θα πρέπει να ληφθεί υπόψη ο χρονικός ορίζοντας της 10ετίας και λόγω προϋπολογισμού του έργου.</w:t>
      </w:r>
      <w:r>
        <w:t xml:space="preserve"> </w:t>
      </w:r>
    </w:p>
    <w:p w:rsidR="0087572D" w:rsidRDefault="0087572D" w:rsidP="0087572D">
      <w:pPr>
        <w:pStyle w:val="Web"/>
      </w:pPr>
      <w:r>
        <w:rPr>
          <w:rFonts w:ascii="Tahoma" w:hAnsi="Tahoma" w:cs="Tahoma"/>
          <w:sz w:val="20"/>
          <w:szCs w:val="20"/>
        </w:rPr>
        <w:t>1.23 Η εγγύηση του συνόλου του εξοπλισμού (υλικό) θα πρέπει να είναι τουλάχιστον 3 έτη, πρακτική συνήθης για τις μεγάλες εταιρίες παροχής εξοπλισμού που δεν θα επιβαρύνει το κόστος του έργου και θα προσφέρει μεγαλύτερο διάστημα κάλυψης για το Νοσοκομείο.</w:t>
      </w:r>
      <w:r>
        <w:t xml:space="preserve"> </w:t>
      </w:r>
    </w:p>
    <w:p w:rsidR="0087572D" w:rsidRDefault="0087572D" w:rsidP="0087572D">
      <w:pPr>
        <w:pStyle w:val="Web"/>
      </w:pPr>
      <w:r>
        <w:rPr>
          <w:rFonts w:ascii="Tahoma" w:hAnsi="Tahoma" w:cs="Tahoma"/>
          <w:sz w:val="20"/>
          <w:szCs w:val="20"/>
        </w:rPr>
        <w:t>2.21 Η εγγύηση του συνόλου του εξοπλισμού (υλικό) θα πρέπει να είναι τουλάχιστον 3 έτη, πρακτική συνήθης για τις μεγάλες εταιρίες παροχής εξοπλισμού που δεν θα επιβαρύνει το κόστος του έργου και θα προσφέρει μεγαλύτερο διάστημα κάλυψης για το Νοσοκομείο.</w:t>
      </w:r>
      <w:r>
        <w:t xml:space="preserve"> </w:t>
      </w:r>
    </w:p>
    <w:p w:rsidR="0087572D" w:rsidRDefault="0087572D" w:rsidP="0087572D">
      <w:pPr>
        <w:pStyle w:val="Web"/>
      </w:pPr>
      <w:r>
        <w:rPr>
          <w:rFonts w:ascii="Tahoma" w:hAnsi="Tahoma" w:cs="Tahoma"/>
          <w:sz w:val="20"/>
          <w:szCs w:val="20"/>
        </w:rPr>
        <w:t>3.5 Η εγγύηση του συνόλου του εξοπλισμού (υλικό) θα πρέπει να είναι τουλάχιστον 3 έτη, πρακτική συνήθης για τις μεγάλες εταιρίες παροχής εξοπλισμού που δεν θα επιβαρύνει το κόστος του έργου και θα προσφέρει μεγαλύτερο διάστημα κάλυψης για το Νοσοκομείο.</w:t>
      </w:r>
      <w:r>
        <w:t xml:space="preserve"> </w:t>
      </w:r>
    </w:p>
    <w:p w:rsidR="0087572D" w:rsidRDefault="0087572D" w:rsidP="0087572D">
      <w:pPr>
        <w:pStyle w:val="Web"/>
      </w:pPr>
      <w:r>
        <w:rPr>
          <w:rFonts w:ascii="Tahoma" w:hAnsi="Tahoma" w:cs="Tahoma"/>
          <w:sz w:val="20"/>
          <w:szCs w:val="20"/>
        </w:rPr>
        <w:t>Δ. ΔΙΑΓΝΩΣΤΙΚΟΙ ΣΤΑΘΜΟΙ ΕΡΓΑΣΙΑΣ</w:t>
      </w:r>
      <w:r>
        <w:t xml:space="preserve"> </w:t>
      </w:r>
    </w:p>
    <w:p w:rsidR="0087572D" w:rsidRDefault="0087572D" w:rsidP="0087572D">
      <w:pPr>
        <w:pStyle w:val="Web"/>
      </w:pPr>
      <w:r>
        <w:rPr>
          <w:rFonts w:ascii="Symbol" w:hAnsi="Symbol"/>
          <w:sz w:val="20"/>
          <w:szCs w:val="20"/>
        </w:rPr>
        <w:t></w:t>
      </w:r>
      <w:r>
        <w:rPr>
          <w:rFonts w:ascii="Symbol" w:hAnsi="Symbol"/>
          <w:sz w:val="20"/>
          <w:szCs w:val="20"/>
        </w:rPr>
        <w:t></w:t>
      </w:r>
      <w:r>
        <w:rPr>
          <w:sz w:val="20"/>
          <w:szCs w:val="20"/>
        </w:rPr>
        <w:t> </w:t>
      </w:r>
      <w:r>
        <w:rPr>
          <w:rFonts w:ascii="Symbol" w:hAnsi="Symbol"/>
          <w:sz w:val="20"/>
          <w:szCs w:val="20"/>
        </w:rPr>
        <w:t></w:t>
      </w:r>
      <w:r>
        <w:rPr>
          <w:sz w:val="20"/>
          <w:szCs w:val="20"/>
        </w:rPr>
        <w:t> </w:t>
      </w:r>
      <w:r>
        <w:rPr>
          <w:rFonts w:ascii="Symbol" w:hAnsi="Symbol"/>
          <w:sz w:val="20"/>
          <w:szCs w:val="20"/>
        </w:rPr>
        <w:t></w:t>
      </w:r>
      <w:r>
        <w:rPr>
          <w:sz w:val="20"/>
          <w:szCs w:val="20"/>
        </w:rPr>
        <w:t> </w:t>
      </w:r>
      <w:r>
        <w:rPr>
          <w:rFonts w:ascii="Symbol" w:hAnsi="Symbol"/>
          <w:sz w:val="20"/>
          <w:szCs w:val="20"/>
        </w:rPr>
        <w:t></w:t>
      </w:r>
      <w:r>
        <w:rPr>
          <w:sz w:val="20"/>
          <w:szCs w:val="20"/>
        </w:rPr>
        <w:t> </w:t>
      </w:r>
      <w:r>
        <w:rPr>
          <w:rFonts w:ascii="Tahoma" w:hAnsi="Tahoma" w:cs="Tahoma"/>
          <w:sz w:val="20"/>
          <w:szCs w:val="20"/>
        </w:rPr>
        <w:t xml:space="preserve">Η εγγύηση του συνόλου του εξοπλισμού (σταθμοί εργασίας, UPS) θα πρέπει να είναι τουλάχιστον 3 έτη, πρακτική συνήθης για τις μεγάλες εταιρίες παροχής εξοπλισμού που δεν </w:t>
      </w:r>
      <w:r>
        <w:rPr>
          <w:rFonts w:ascii="Tahoma" w:hAnsi="Tahoma" w:cs="Tahoma"/>
          <w:sz w:val="20"/>
          <w:szCs w:val="20"/>
        </w:rPr>
        <w:lastRenderedPageBreak/>
        <w:t>θα επιβαρύνει το κόστος του έργου και θα προσφέρει μεγαλύτερο διάστημα κάλυψης για το Νοσοκομείο.</w:t>
      </w:r>
      <w:r>
        <w:t xml:space="preserve"> </w:t>
      </w:r>
    </w:p>
    <w:p w:rsidR="0087572D" w:rsidRDefault="0087572D" w:rsidP="0087572D">
      <w:pPr>
        <w:pStyle w:val="Web"/>
      </w:pPr>
      <w:r>
        <w:rPr>
          <w:rFonts w:ascii="Symbol" w:hAnsi="Symbol"/>
          <w:sz w:val="20"/>
          <w:szCs w:val="20"/>
        </w:rPr>
        <w:t></w:t>
      </w:r>
      <w:r>
        <w:rPr>
          <w:rFonts w:ascii="Symbol" w:hAnsi="Symbol"/>
          <w:sz w:val="20"/>
          <w:szCs w:val="20"/>
        </w:rPr>
        <w:t></w:t>
      </w:r>
      <w:r>
        <w:rPr>
          <w:sz w:val="20"/>
          <w:szCs w:val="20"/>
        </w:rPr>
        <w:t> </w:t>
      </w:r>
      <w:r>
        <w:rPr>
          <w:rFonts w:ascii="Symbol" w:hAnsi="Symbol"/>
          <w:sz w:val="20"/>
          <w:szCs w:val="20"/>
        </w:rPr>
        <w:t></w:t>
      </w:r>
      <w:r>
        <w:rPr>
          <w:sz w:val="20"/>
          <w:szCs w:val="20"/>
        </w:rPr>
        <w:t> </w:t>
      </w:r>
      <w:r>
        <w:rPr>
          <w:rFonts w:ascii="Symbol" w:hAnsi="Symbol"/>
          <w:sz w:val="20"/>
          <w:szCs w:val="20"/>
        </w:rPr>
        <w:t></w:t>
      </w:r>
      <w:r>
        <w:rPr>
          <w:sz w:val="20"/>
          <w:szCs w:val="20"/>
        </w:rPr>
        <w:t> </w:t>
      </w:r>
      <w:r>
        <w:rPr>
          <w:rFonts w:ascii="Symbol" w:hAnsi="Symbol"/>
          <w:sz w:val="20"/>
          <w:szCs w:val="20"/>
        </w:rPr>
        <w:t></w:t>
      </w:r>
      <w:r>
        <w:rPr>
          <w:sz w:val="20"/>
          <w:szCs w:val="20"/>
        </w:rPr>
        <w:t> </w:t>
      </w:r>
      <w:r>
        <w:rPr>
          <w:rFonts w:ascii="Tahoma" w:hAnsi="Tahoma" w:cs="Tahoma"/>
          <w:sz w:val="20"/>
          <w:szCs w:val="20"/>
        </w:rPr>
        <w:t>Η εγγύηση των διαγνωστικών οθονών θα πρέπει να είναι τουλάχιστον 5 έτη, πρακτική συνήθης για τις μεγάλες εταιρίες παροχής εξοπλισμού που δεν θα επιβαρύνει το κόστος του έργου και θα προσφέρει μεγαλύτερο διάστημα κάλυψης για το Νοσοκομείο.</w:t>
      </w:r>
      <w:r>
        <w:t xml:space="preserve"> </w:t>
      </w:r>
    </w:p>
    <w:p w:rsidR="0087572D" w:rsidRDefault="0087572D" w:rsidP="0087572D">
      <w:pPr>
        <w:pStyle w:val="Web"/>
      </w:pPr>
      <w:r>
        <w:rPr>
          <w:rFonts w:ascii="Tahoma" w:hAnsi="Tahoma" w:cs="Tahoma"/>
          <w:sz w:val="20"/>
          <w:szCs w:val="20"/>
        </w:rPr>
        <w:t>Ε. ΜΟΝΑΔΕΣ ΑΥΤΟΜΑΤΟΠΟΙΗΜΕΝΗΣ ΕΓΓΡΑΦΗΣ ΣΕ ΟΠΤΙΚΑ ΜΕΣΑ (CD/DVD)</w:t>
      </w:r>
      <w:r>
        <w:t xml:space="preserve"> </w:t>
      </w:r>
    </w:p>
    <w:p w:rsidR="0087572D" w:rsidRDefault="0087572D" w:rsidP="0087572D">
      <w:pPr>
        <w:pStyle w:val="Web"/>
      </w:pPr>
      <w:r>
        <w:rPr>
          <w:rFonts w:ascii="Tahoma" w:hAnsi="Tahoma" w:cs="Tahoma"/>
          <w:sz w:val="20"/>
          <w:szCs w:val="20"/>
        </w:rPr>
        <w:t xml:space="preserve">1. Θα πρέπει να υπάρχει στις προδιαγραφές και η εναλλακτική δυνατότητα για </w:t>
      </w:r>
      <w:proofErr w:type="spellStart"/>
      <w:r>
        <w:rPr>
          <w:rFonts w:ascii="Tahoma" w:hAnsi="Tahoma" w:cs="Tahoma"/>
          <w:sz w:val="20"/>
          <w:szCs w:val="20"/>
        </w:rPr>
        <w:t>inkjet</w:t>
      </w:r>
      <w:proofErr w:type="spellEnd"/>
      <w:r>
        <w:rPr>
          <w:rFonts w:ascii="Tahoma" w:hAnsi="Tahoma" w:cs="Tahoma"/>
          <w:sz w:val="20"/>
          <w:szCs w:val="20"/>
        </w:rPr>
        <w:t xml:space="preserve"> εκτύπωση, και να ζητηθούν από τις εταιρίες τα συγκεκριμένα κόστη αναλωσίμων και συντήρησης για τις μονάδες εγγραφής CD/DVD για τον αριθμό των δίσκων που αναμένετε να εγγράφετε ετησίως. </w:t>
      </w:r>
    </w:p>
    <w:p w:rsidR="0087572D" w:rsidRDefault="0087572D" w:rsidP="0087572D">
      <w:pPr>
        <w:pStyle w:val="Web"/>
      </w:pPr>
      <w:r>
        <w:rPr>
          <w:rFonts w:ascii="Tahoma" w:hAnsi="Tahoma" w:cs="Tahoma"/>
          <w:sz w:val="20"/>
          <w:szCs w:val="20"/>
        </w:rPr>
        <w:t>ΣΤ. ΛΟΓΙΣΜΙΚΟ PACS ΣΕ ΕΠΙΠΕΔΟ ΚΕΝΤΡΙΚΗΣ ΥΠΟΔΟΜΗΣ/ΑΡΧΙΤΕΚΤΟΝΙΚΗΣ</w:t>
      </w:r>
      <w:r>
        <w:t xml:space="preserve"> </w:t>
      </w:r>
    </w:p>
    <w:p w:rsidR="0087572D" w:rsidRDefault="0087572D" w:rsidP="0087572D">
      <w:pPr>
        <w:pStyle w:val="Web"/>
      </w:pPr>
      <w:r>
        <w:rPr>
          <w:rFonts w:ascii="Tahoma" w:hAnsi="Tahoma" w:cs="Tahoma"/>
          <w:sz w:val="20"/>
          <w:szCs w:val="20"/>
        </w:rPr>
        <w:t xml:space="preserve">2. Τα κόστη </w:t>
      </w:r>
      <w:proofErr w:type="spellStart"/>
      <w:r>
        <w:rPr>
          <w:rFonts w:ascii="Tahoma" w:hAnsi="Tahoma" w:cs="Tahoma"/>
          <w:sz w:val="20"/>
          <w:szCs w:val="20"/>
        </w:rPr>
        <w:t>μεταγκατάστασης</w:t>
      </w:r>
      <w:proofErr w:type="spellEnd"/>
      <w:r>
        <w:rPr>
          <w:rFonts w:ascii="Tahoma" w:hAnsi="Tahoma" w:cs="Tahoma"/>
          <w:sz w:val="20"/>
          <w:szCs w:val="20"/>
        </w:rPr>
        <w:t xml:space="preserve"> βαρύνουν τον νέο ανάδοχο προκειμένου να ενσωματώσει στο νέο σύστημα το υπάρχον αρχείο. </w:t>
      </w:r>
    </w:p>
    <w:p w:rsidR="0087572D" w:rsidRDefault="0087572D" w:rsidP="0087572D">
      <w:pPr>
        <w:pStyle w:val="Web"/>
      </w:pPr>
      <w:r>
        <w:rPr>
          <w:rFonts w:ascii="Tahoma" w:hAnsi="Tahoma" w:cs="Tahoma"/>
          <w:sz w:val="20"/>
          <w:szCs w:val="20"/>
        </w:rPr>
        <w:t>11. Θα μπορούσε να γίνει πιο συγκεκριμένη αναφορά στην ανάγκη διασύνδεσης με άλλα υφιστάμενα πληροφοριακά συστήματα του Νοσοκομείου, ώστε να είναι σαφείς οι ζητούμενες λειτουργίες. Για παράδειγμα, θα μπορούσαν να ενσωματωθούν στο αρχείο του PACS τα πορίσματα του LIS ώστε να υπάρχει στο λογισμικό θέασης των κλινικών πληροφοριών, επιπλέον των εικόνων και των πορισμάτων του Ακτινολογικού και τα πορίσματα των Εργαστηρίων.</w:t>
      </w:r>
      <w:r>
        <w:t xml:space="preserve"> </w:t>
      </w:r>
    </w:p>
    <w:p w:rsidR="0087572D" w:rsidRDefault="0087572D" w:rsidP="0087572D">
      <w:pPr>
        <w:pStyle w:val="Web"/>
      </w:pPr>
      <w:r>
        <w:rPr>
          <w:rFonts w:ascii="Tahoma" w:hAnsi="Tahoma" w:cs="Tahoma"/>
          <w:sz w:val="20"/>
          <w:szCs w:val="20"/>
        </w:rPr>
        <w:t xml:space="preserve">25. Το λογισμικό που θα εξυπηρετεί τις λειτουργίες της απεριόριστης πρόσβασης στις κλινικές πληροφορίες (εικόνες, πορίσματα) εντός Νοσοκομείου, θα μπορούσε να είναι πιστοποιημένο τόσο για σκοπούς επισκόπησης όσο και διαγνωστικούς σκοπούς, εφόσον με την προσθήκη ενός διαγνωστικού μόνιτορ το Νοσοκομείο θα μπορεί να αυξήσει τους διαγνωστικούς σταθμούς όποτε το επιθυμήσει και σε οποιαδήποτε κλινική του. Επίσης, θα πρέπει να περιλαμβάνεται μία συνοπτική περιγραφή των δυνατοτήτων του συγκεκριμένου λογισμικού για την επεξεργασία των εικόνων (2D, 3D, σύγκριση εξετάσεων, </w:t>
      </w:r>
      <w:proofErr w:type="spellStart"/>
      <w:r>
        <w:rPr>
          <w:rFonts w:ascii="Tahoma" w:hAnsi="Tahoma" w:cs="Tahoma"/>
          <w:sz w:val="20"/>
          <w:szCs w:val="20"/>
        </w:rPr>
        <w:t>key</w:t>
      </w:r>
      <w:proofErr w:type="spellEnd"/>
      <w:r>
        <w:rPr>
          <w:rFonts w:ascii="Tahoma" w:hAnsi="Tahoma" w:cs="Tahoma"/>
          <w:sz w:val="20"/>
          <w:szCs w:val="20"/>
        </w:rPr>
        <w:t xml:space="preserve"> </w:t>
      </w:r>
      <w:proofErr w:type="spellStart"/>
      <w:r>
        <w:rPr>
          <w:rFonts w:ascii="Tahoma" w:hAnsi="Tahoma" w:cs="Tahoma"/>
          <w:sz w:val="20"/>
          <w:szCs w:val="20"/>
        </w:rPr>
        <w:t>images</w:t>
      </w:r>
      <w:proofErr w:type="spellEnd"/>
      <w:r>
        <w:rPr>
          <w:rFonts w:ascii="Tahoma" w:hAnsi="Tahoma" w:cs="Tahoma"/>
          <w:sz w:val="20"/>
          <w:szCs w:val="20"/>
        </w:rPr>
        <w:t xml:space="preserve"> κα), την αποθήκευση εικόνων τοπικά στον Η/Υ, της εισαγωγή σχολίων από τους κλινικούς ιατρούς, κα. </w:t>
      </w:r>
    </w:p>
    <w:p w:rsidR="0087572D" w:rsidRDefault="0087572D" w:rsidP="0087572D">
      <w:pPr>
        <w:pStyle w:val="Web"/>
      </w:pPr>
      <w:r>
        <w:rPr>
          <w:rFonts w:ascii="Tahoma" w:hAnsi="Tahoma" w:cs="Tahoma"/>
          <w:sz w:val="20"/>
          <w:szCs w:val="20"/>
        </w:rPr>
        <w:t xml:space="preserve">33. Στο σημείο αυτό επανερχόμαστε στο αρχικό θέμα της επιλογής υλοποίησης της λύσης σε υπάρχοντες εξυπηρετητές του Νοσοκομείου, και στο πως τίθεται εν </w:t>
      </w:r>
      <w:proofErr w:type="spellStart"/>
      <w:r>
        <w:rPr>
          <w:rFonts w:ascii="Tahoma" w:hAnsi="Tahoma" w:cs="Tahoma"/>
          <w:sz w:val="20"/>
          <w:szCs w:val="20"/>
        </w:rPr>
        <w:t>αμφιβόλω</w:t>
      </w:r>
      <w:proofErr w:type="spellEnd"/>
      <w:r>
        <w:rPr>
          <w:rFonts w:ascii="Tahoma" w:hAnsi="Tahoma" w:cs="Tahoma"/>
          <w:sz w:val="20"/>
          <w:szCs w:val="20"/>
        </w:rPr>
        <w:t xml:space="preserve"> ο στόχος της 20ετούς κάλυψης των αναγκών του Νοσοκομείου από το προδιαγραφόμενο σύστημα. Για να επιτευχθεί ένας τόσο φιλόδοξος στόχος θα πρέπει να επιλεχθεί η καλύτερη δυνατή λύση για κάθε μέρος του συστήματος και οι εξυπηρετητές που θα φιλοξενούν την εφαρμογή αποτελούν το πλέον κρίσιμο υποσύστημα, και θα πρέπει να λειτουργούν αυτόνομα και αποκλειστικά για την εφαρμογή PACS. </w:t>
      </w:r>
    </w:p>
    <w:p w:rsidR="0087572D" w:rsidRDefault="0087572D" w:rsidP="0087572D">
      <w:pPr>
        <w:pStyle w:val="Web"/>
      </w:pPr>
      <w:r>
        <w:rPr>
          <w:rFonts w:ascii="Tahoma" w:hAnsi="Tahoma" w:cs="Tahoma"/>
          <w:sz w:val="20"/>
          <w:szCs w:val="20"/>
        </w:rPr>
        <w:t>Ζ. ΛΟΓΙΣΜΙΚΟ PACS ΣΕ ΕΠΙΠΕΔΟ ΔΙΑΓΝΩΣΤΙΚΩΝ ΣΤΑΘΜΩΝ ΕΡΓΑΣΙΑΣ</w:t>
      </w:r>
      <w:r>
        <w:t xml:space="preserve"> </w:t>
      </w:r>
    </w:p>
    <w:p w:rsidR="0087572D" w:rsidRDefault="0087572D" w:rsidP="0087572D">
      <w:pPr>
        <w:pStyle w:val="Web"/>
      </w:pPr>
      <w:r>
        <w:rPr>
          <w:rFonts w:ascii="Tahoma" w:hAnsi="Tahoma" w:cs="Tahoma"/>
          <w:sz w:val="20"/>
          <w:szCs w:val="20"/>
        </w:rPr>
        <w:t xml:space="preserve">1. Οι αναβαθμίσεις ασφαλείας η διόρθωσης αστοχιών προσφέρονται χωρίς επιπλέον επιβάρυνση κατά το χρονικό διάστημα της εγγύησης ή της συντήρησης του συστήματος. Οι αναβαθμίσεις όμως των διαφόρων εφαρμογών οι οποίες προσφέρουν νέες λειτουργίες προσφέρονται με επιπρόσθετο κόστος. </w:t>
      </w:r>
    </w:p>
    <w:p w:rsidR="0087572D" w:rsidRDefault="0087572D" w:rsidP="0087572D">
      <w:pPr>
        <w:pStyle w:val="Web"/>
      </w:pPr>
      <w:r>
        <w:rPr>
          <w:rFonts w:ascii="Tahoma" w:hAnsi="Tahoma" w:cs="Tahoma"/>
          <w:sz w:val="20"/>
          <w:szCs w:val="20"/>
        </w:rPr>
        <w:t>19. Η επιλογή γλώσσας περιβάλλοντος αφορά το σύνολο της εφαρμογής και δεν μπορεί να επιλέγεται με ξεχωριστό τρόπο για κάθε σταθμό εργασίας.</w:t>
      </w:r>
      <w:r>
        <w:t xml:space="preserve"> </w:t>
      </w:r>
    </w:p>
    <w:p w:rsidR="0087572D" w:rsidRDefault="0087572D" w:rsidP="0087572D">
      <w:pPr>
        <w:pStyle w:val="Web"/>
      </w:pPr>
      <w:r>
        <w:rPr>
          <w:rFonts w:ascii="Tahoma" w:hAnsi="Tahoma" w:cs="Tahoma"/>
          <w:sz w:val="20"/>
          <w:szCs w:val="20"/>
        </w:rPr>
        <w:t>Η. ΣΥΝΤΗΡΗΣΗ/ΕΓΓΥΗΣΕΙΣ/ΡΗΤΡΕΣ/ΠΙΣΤΟΠΟΙΗΣΕΙΣ</w:t>
      </w:r>
      <w:r>
        <w:t xml:space="preserve"> </w:t>
      </w:r>
    </w:p>
    <w:p w:rsidR="0087572D" w:rsidRDefault="0087572D" w:rsidP="0087572D">
      <w:pPr>
        <w:pStyle w:val="Web"/>
      </w:pPr>
      <w:r>
        <w:rPr>
          <w:rFonts w:ascii="Tahoma" w:hAnsi="Tahoma" w:cs="Tahoma"/>
          <w:sz w:val="20"/>
          <w:szCs w:val="20"/>
        </w:rPr>
        <w:lastRenderedPageBreak/>
        <w:t>4. Η εγγύηση του συνόλου του εξοπλισμού (υλικό) θα πρέπει να είναι τουλάχιστον 3 έτη, και 5 έτη για τις διαγνωστικές οθόνες, πρακτική συνήθης για τις μεγάλες εταιρίες παροχής εξοπλισμού που δεν θα επιβαρύνει το κόστος του έργου και θα προσφέρει μεγαλύτερο διάστημα κάλυψης για το Νοσοκομείο.</w:t>
      </w:r>
      <w:r>
        <w:t xml:space="preserve"> </w:t>
      </w:r>
    </w:p>
    <w:p w:rsidR="0087572D" w:rsidRDefault="0087572D" w:rsidP="0087572D">
      <w:pPr>
        <w:pStyle w:val="Web"/>
      </w:pPr>
      <w:r>
        <w:rPr>
          <w:rFonts w:ascii="Tahoma" w:hAnsi="Tahoma" w:cs="Tahoma"/>
          <w:sz w:val="20"/>
          <w:szCs w:val="20"/>
        </w:rPr>
        <w:t>ΕΠΙΠΡΟΣΘΕΤΕΣ ΠΡΟΤΑΣΕΙΣ</w:t>
      </w:r>
      <w:r>
        <w:t xml:space="preserve"> </w:t>
      </w:r>
    </w:p>
    <w:p w:rsidR="0087572D" w:rsidRDefault="0087572D" w:rsidP="0087572D">
      <w:pPr>
        <w:pStyle w:val="Web"/>
      </w:pPr>
      <w:r>
        <w:rPr>
          <w:rFonts w:ascii="Tahoma" w:hAnsi="Tahoma" w:cs="Tahoma"/>
          <w:sz w:val="20"/>
          <w:szCs w:val="20"/>
        </w:rPr>
        <w:t xml:space="preserve">1.        Στο πλαίσιο της διαδικασίας διαβούλευσης θα θέλαμε να αναφέρουμε ότι ενδεχομένως θα ενδιέφερε το Νοσοκομείο σας να εξετάσει τους πλέον σύγχρονους τρόπους επικοινωνίας με τον «έξω» κόσμο, όπως είναι οι </w:t>
      </w:r>
      <w:proofErr w:type="spellStart"/>
      <w:r>
        <w:rPr>
          <w:rFonts w:ascii="Tahoma" w:hAnsi="Tahoma" w:cs="Tahoma"/>
          <w:sz w:val="20"/>
          <w:szCs w:val="20"/>
        </w:rPr>
        <w:t>παραπέποντες</w:t>
      </w:r>
      <w:proofErr w:type="spellEnd"/>
      <w:r>
        <w:rPr>
          <w:rFonts w:ascii="Tahoma" w:hAnsi="Tahoma" w:cs="Tahoma"/>
          <w:sz w:val="20"/>
          <w:szCs w:val="20"/>
        </w:rPr>
        <w:t xml:space="preserve"> ιατροί και οι ασθενείς, όπου θα μπορούσε να περιγραφεί μία λύση διαβαθμισμένης πρόσβασης στις κλινικές πληροφορίες με σκοπό την ταχύτερη διανομή των αποτελεσμάτων, την ευκολότερη επικοινωνία και συνεργασία των ιατρών/ασθενών και ίσως την αύξηση των εσόδων του Νοσοκομείου μέσω της πιθανής αύξησης των περιστατικών που θα εξυπηρετεί."</w:t>
      </w:r>
      <w:r>
        <w:t xml:space="preserve"> </w:t>
      </w:r>
    </w:p>
    <w:p w:rsidR="0087572D" w:rsidRPr="0087572D" w:rsidRDefault="0087572D" w:rsidP="0087572D">
      <w:pPr>
        <w:pStyle w:val="Web"/>
        <w:rPr>
          <w:lang w:val="en-US"/>
        </w:rPr>
      </w:pPr>
      <w:r>
        <w:br/>
      </w:r>
      <w:r>
        <w:rPr>
          <w:rFonts w:ascii="Arial" w:hAnsi="Arial" w:cs="Arial"/>
          <w:sz w:val="20"/>
          <w:szCs w:val="20"/>
        </w:rPr>
        <w:t>Παραμένουμε στην διάθεση σας για οποιαδήποτε πληροφορία ή διευκρίνιση.</w:t>
      </w:r>
      <w:r>
        <w:t xml:space="preserve"> </w:t>
      </w:r>
      <w:r>
        <w:br/>
      </w:r>
      <w:r>
        <w:rPr>
          <w:rFonts w:ascii="Arial" w:hAnsi="Arial" w:cs="Arial"/>
          <w:sz w:val="20"/>
          <w:szCs w:val="20"/>
        </w:rPr>
        <w:t>Με</w:t>
      </w:r>
      <w:r w:rsidRPr="0087572D">
        <w:rPr>
          <w:rFonts w:ascii="Arial" w:hAnsi="Arial" w:cs="Arial"/>
          <w:sz w:val="20"/>
          <w:szCs w:val="20"/>
          <w:lang w:val="en-US"/>
        </w:rPr>
        <w:t xml:space="preserve"> </w:t>
      </w:r>
      <w:r>
        <w:rPr>
          <w:rFonts w:ascii="Arial" w:hAnsi="Arial" w:cs="Arial"/>
          <w:sz w:val="20"/>
          <w:szCs w:val="20"/>
        </w:rPr>
        <w:t>εκτίμηση</w:t>
      </w:r>
      <w:r w:rsidRPr="0087572D">
        <w:rPr>
          <w:rFonts w:ascii="Arial" w:hAnsi="Arial" w:cs="Arial"/>
          <w:sz w:val="20"/>
          <w:szCs w:val="20"/>
          <w:lang w:val="en-US"/>
        </w:rPr>
        <w:t>,</w:t>
      </w:r>
      <w:r w:rsidRPr="0087572D">
        <w:rPr>
          <w:lang w:val="en-US"/>
        </w:rPr>
        <w:t xml:space="preserve"> </w:t>
      </w:r>
      <w:r w:rsidRPr="0087572D">
        <w:rPr>
          <w:lang w:val="en-US"/>
        </w:rPr>
        <w:br/>
      </w:r>
      <w:r w:rsidRPr="0087572D">
        <w:rPr>
          <w:lang w:val="en-US"/>
        </w:rPr>
        <w:br/>
      </w:r>
      <w:hyperlink r:id="rId4" w:history="1">
        <w:r w:rsidRPr="0087572D">
          <w:rPr>
            <w:rStyle w:val="-"/>
            <w:rFonts w:ascii="Arial" w:hAnsi="Arial" w:cs="Arial"/>
            <w:color w:val="FF8100"/>
            <w:sz w:val="15"/>
            <w:szCs w:val="15"/>
            <w:lang w:val="en-US"/>
          </w:rPr>
          <w:t>carestreamhellas@carestream.com</w:t>
        </w:r>
      </w:hyperlink>
      <w:r w:rsidRPr="0087572D">
        <w:rPr>
          <w:lang w:val="en-US"/>
        </w:rPr>
        <w:t xml:space="preserve"> </w:t>
      </w:r>
      <w:r w:rsidRPr="0087572D">
        <w:rPr>
          <w:lang w:val="en-US"/>
        </w:rPr>
        <w:br/>
      </w:r>
      <w:r w:rsidRPr="0087572D">
        <w:rPr>
          <w:rFonts w:ascii="Arial" w:hAnsi="Arial" w:cs="Arial"/>
          <w:color w:val="5F5F5F"/>
          <w:sz w:val="15"/>
          <w:szCs w:val="15"/>
          <w:lang w:val="en-US"/>
        </w:rPr>
        <w:t>Office: +30 (211) 2006200 | Fax: +30 (210) 6668375</w:t>
      </w:r>
      <w:r w:rsidRPr="0087572D">
        <w:rPr>
          <w:lang w:val="en-US"/>
        </w:rPr>
        <w:t xml:space="preserve"> </w:t>
      </w:r>
      <w:r w:rsidRPr="0087572D">
        <w:rPr>
          <w:lang w:val="en-US"/>
        </w:rPr>
        <w:br/>
      </w:r>
      <w:r w:rsidRPr="0087572D">
        <w:rPr>
          <w:rFonts w:ascii="Arial" w:hAnsi="Arial" w:cs="Arial"/>
          <w:sz w:val="15"/>
          <w:szCs w:val="15"/>
          <w:lang w:val="en-US"/>
        </w:rPr>
        <w:br/>
      </w:r>
      <w:r>
        <w:rPr>
          <w:noProof/>
        </w:rPr>
        <w:drawing>
          <wp:inline distT="0" distB="0" distL="0" distR="0">
            <wp:extent cx="1800225" cy="323850"/>
            <wp:effectExtent l="19050" t="0" r="9525" b="0"/>
            <wp:docPr id="1" name="Εικόνα 1" descr="cid:_1_092B5F6C092B5D0000497E26C22580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_1_092B5F6C092B5D0000497E26C22580EA"/>
                    <pic:cNvPicPr>
                      <a:picLocks noChangeAspect="1" noChangeArrowheads="1"/>
                    </pic:cNvPicPr>
                  </pic:nvPicPr>
                  <pic:blipFill>
                    <a:blip r:embed="rId5" r:link="rId6"/>
                    <a:srcRect/>
                    <a:stretch>
                      <a:fillRect/>
                    </a:stretch>
                  </pic:blipFill>
                  <pic:spPr bwMode="auto">
                    <a:xfrm>
                      <a:off x="0" y="0"/>
                      <a:ext cx="1800225" cy="323850"/>
                    </a:xfrm>
                    <a:prstGeom prst="rect">
                      <a:avLst/>
                    </a:prstGeom>
                    <a:noFill/>
                    <a:ln w="9525">
                      <a:noFill/>
                      <a:miter lim="800000"/>
                      <a:headEnd/>
                      <a:tailEnd/>
                    </a:ln>
                  </pic:spPr>
                </pic:pic>
              </a:graphicData>
            </a:graphic>
          </wp:inline>
        </w:drawing>
      </w:r>
      <w:r w:rsidRPr="0087572D">
        <w:rPr>
          <w:rFonts w:ascii="Arial" w:hAnsi="Arial" w:cs="Arial"/>
          <w:sz w:val="15"/>
          <w:szCs w:val="15"/>
          <w:lang w:val="en-US"/>
        </w:rPr>
        <w:br/>
      </w:r>
      <w:r w:rsidRPr="0087572D">
        <w:rPr>
          <w:lang w:val="en-US"/>
        </w:rPr>
        <w:br/>
      </w:r>
      <w:hyperlink r:id="rId7" w:history="1">
        <w:r w:rsidRPr="0087572D">
          <w:rPr>
            <w:rStyle w:val="-"/>
            <w:rFonts w:ascii="Arial" w:hAnsi="Arial" w:cs="Arial"/>
            <w:color w:val="FF8100"/>
            <w:sz w:val="15"/>
            <w:szCs w:val="15"/>
            <w:lang w:val="en-US"/>
          </w:rPr>
          <w:t>www.carestream.com</w:t>
        </w:r>
      </w:hyperlink>
      <w:r w:rsidRPr="0087572D">
        <w:rPr>
          <w:lang w:val="en-US"/>
        </w:rPr>
        <w:t xml:space="preserve"> </w:t>
      </w:r>
      <w:r w:rsidRPr="0087572D">
        <w:rPr>
          <w:lang w:val="en-US"/>
        </w:rPr>
        <w:br/>
      </w:r>
      <w:r w:rsidRPr="0087572D">
        <w:rPr>
          <w:rFonts w:ascii="Arial" w:hAnsi="Arial" w:cs="Arial"/>
          <w:color w:val="5F5F5F"/>
          <w:sz w:val="15"/>
          <w:szCs w:val="15"/>
          <w:lang w:val="en-US"/>
        </w:rPr>
        <w:t xml:space="preserve">CARESTREAM HEALTH HELLAS SINGLE MEMBER.LTD | 15349 </w:t>
      </w:r>
      <w:proofErr w:type="spellStart"/>
      <w:r w:rsidRPr="0087572D">
        <w:rPr>
          <w:rFonts w:ascii="Arial" w:hAnsi="Arial" w:cs="Arial"/>
          <w:color w:val="5F5F5F"/>
          <w:sz w:val="15"/>
          <w:szCs w:val="15"/>
          <w:lang w:val="en-US"/>
        </w:rPr>
        <w:t>Anthousa</w:t>
      </w:r>
      <w:proofErr w:type="spellEnd"/>
      <w:r w:rsidRPr="0087572D">
        <w:rPr>
          <w:rFonts w:ascii="Arial" w:hAnsi="Arial" w:cs="Arial"/>
          <w:color w:val="5F5F5F"/>
          <w:sz w:val="15"/>
          <w:szCs w:val="15"/>
          <w:lang w:val="en-US"/>
        </w:rPr>
        <w:t xml:space="preserve"> Avenue | </w:t>
      </w:r>
      <w:proofErr w:type="spellStart"/>
      <w:r w:rsidRPr="0087572D">
        <w:rPr>
          <w:rFonts w:ascii="Arial" w:hAnsi="Arial" w:cs="Arial"/>
          <w:color w:val="5F5F5F"/>
          <w:sz w:val="15"/>
          <w:szCs w:val="15"/>
          <w:lang w:val="en-US"/>
        </w:rPr>
        <w:t>Anthousa</w:t>
      </w:r>
      <w:proofErr w:type="spellEnd"/>
      <w:r w:rsidRPr="0087572D">
        <w:rPr>
          <w:rFonts w:ascii="Arial" w:hAnsi="Arial" w:cs="Arial"/>
          <w:color w:val="5F5F5F"/>
          <w:sz w:val="15"/>
          <w:szCs w:val="15"/>
          <w:lang w:val="en-US"/>
        </w:rPr>
        <w:t xml:space="preserve"> Attica | GR</w:t>
      </w:r>
      <w:r w:rsidRPr="0087572D">
        <w:rPr>
          <w:lang w:val="en-US"/>
        </w:rPr>
        <w:t xml:space="preserve"> </w:t>
      </w:r>
      <w:r w:rsidRPr="0087572D">
        <w:rPr>
          <w:lang w:val="en-US"/>
        </w:rPr>
        <w:br/>
      </w:r>
      <w:r w:rsidRPr="0087572D">
        <w:rPr>
          <w:rFonts w:ascii="Arial" w:hAnsi="Arial" w:cs="Arial"/>
          <w:color w:val="5F5F5F"/>
          <w:sz w:val="15"/>
          <w:szCs w:val="15"/>
          <w:lang w:val="en-US"/>
        </w:rPr>
        <w:t xml:space="preserve">Follow us on </w:t>
      </w:r>
      <w:hyperlink r:id="rId8" w:history="1">
        <w:r w:rsidRPr="0087572D">
          <w:rPr>
            <w:rStyle w:val="-"/>
            <w:rFonts w:ascii="Arial" w:hAnsi="Arial" w:cs="Arial"/>
            <w:color w:val="FF8100"/>
            <w:sz w:val="15"/>
            <w:szCs w:val="15"/>
            <w:lang w:val="en-US"/>
          </w:rPr>
          <w:t>Twitter</w:t>
        </w:r>
      </w:hyperlink>
      <w:r w:rsidRPr="0087572D">
        <w:rPr>
          <w:rFonts w:ascii="Arial" w:hAnsi="Arial" w:cs="Arial"/>
          <w:sz w:val="15"/>
          <w:szCs w:val="15"/>
          <w:lang w:val="en-US"/>
        </w:rPr>
        <w:t xml:space="preserve">  </w:t>
      </w:r>
      <w:proofErr w:type="spellStart"/>
      <w:r>
        <w:fldChar w:fldCharType="begin"/>
      </w:r>
      <w:r w:rsidRPr="0087572D">
        <w:rPr>
          <w:lang w:val="en-US"/>
        </w:rPr>
        <w:instrText xml:space="preserve"> HYPERLINK "http://www.facebook.com/carestream" </w:instrText>
      </w:r>
      <w:r>
        <w:fldChar w:fldCharType="separate"/>
      </w:r>
      <w:r w:rsidRPr="0087572D">
        <w:rPr>
          <w:rStyle w:val="-"/>
          <w:rFonts w:ascii="Arial" w:hAnsi="Arial" w:cs="Arial"/>
          <w:color w:val="FF8100"/>
          <w:sz w:val="15"/>
          <w:szCs w:val="15"/>
          <w:lang w:val="en-US"/>
        </w:rPr>
        <w:t>Facebook</w:t>
      </w:r>
      <w:proofErr w:type="spellEnd"/>
      <w:r>
        <w:fldChar w:fldCharType="end"/>
      </w:r>
      <w:r w:rsidRPr="0087572D">
        <w:rPr>
          <w:rFonts w:ascii="Arial" w:hAnsi="Arial" w:cs="Arial"/>
          <w:sz w:val="15"/>
          <w:szCs w:val="15"/>
          <w:lang w:val="en-US"/>
        </w:rPr>
        <w:t xml:space="preserve">  </w:t>
      </w:r>
      <w:hyperlink r:id="rId9" w:history="1">
        <w:r w:rsidRPr="0087572D">
          <w:rPr>
            <w:rStyle w:val="-"/>
            <w:rFonts w:ascii="Arial" w:hAnsi="Arial" w:cs="Arial"/>
            <w:color w:val="FF8100"/>
            <w:sz w:val="15"/>
            <w:szCs w:val="15"/>
            <w:lang w:val="en-US"/>
          </w:rPr>
          <w:t>YouTube</w:t>
        </w:r>
      </w:hyperlink>
      <w:r w:rsidRPr="0087572D">
        <w:rPr>
          <w:rFonts w:ascii="Arial" w:hAnsi="Arial" w:cs="Arial"/>
          <w:sz w:val="15"/>
          <w:szCs w:val="15"/>
          <w:lang w:val="en-US"/>
        </w:rPr>
        <w:t xml:space="preserve">  </w:t>
      </w:r>
      <w:proofErr w:type="spellStart"/>
      <w:r>
        <w:fldChar w:fldCharType="begin"/>
      </w:r>
      <w:r w:rsidRPr="0087572D">
        <w:rPr>
          <w:lang w:val="en-US"/>
        </w:rPr>
        <w:instrText xml:space="preserve"> HYPERLINK "http://blog.carestreamhealth.com/" </w:instrText>
      </w:r>
      <w:r>
        <w:fldChar w:fldCharType="separate"/>
      </w:r>
      <w:r w:rsidRPr="0087572D">
        <w:rPr>
          <w:rStyle w:val="-"/>
          <w:rFonts w:ascii="Arial" w:hAnsi="Arial" w:cs="Arial"/>
          <w:color w:val="FF8100"/>
          <w:sz w:val="15"/>
          <w:szCs w:val="15"/>
          <w:lang w:val="en-US"/>
        </w:rPr>
        <w:t>EverythingRAD</w:t>
      </w:r>
      <w:proofErr w:type="spellEnd"/>
      <w:r>
        <w:fldChar w:fldCharType="end"/>
      </w:r>
    </w:p>
    <w:p w:rsidR="000A6D3D" w:rsidRPr="0087572D" w:rsidRDefault="000A6D3D">
      <w:pPr>
        <w:rPr>
          <w:lang w:val="en-US"/>
        </w:rPr>
      </w:pPr>
    </w:p>
    <w:sectPr w:rsidR="000A6D3D" w:rsidRPr="0087572D" w:rsidSect="000A6D3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Tahoma">
    <w:panose1 w:val="020B0604030504040204"/>
    <w:charset w:val="A1"/>
    <w:family w:val="swiss"/>
    <w:pitch w:val="variable"/>
    <w:sig w:usb0="61002A87" w:usb1="80000000" w:usb2="00000008" w:usb3="00000000" w:csb0="000101FF" w:csb1="00000000"/>
  </w:font>
  <w:font w:name="Arial">
    <w:panose1 w:val="020B0604020202020204"/>
    <w:charset w:val="A1"/>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7572D"/>
    <w:rsid w:val="000A6D3D"/>
    <w:rsid w:val="0087572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72D"/>
    <w:pPr>
      <w:spacing w:after="0" w:line="240" w:lineRule="auto"/>
    </w:pPr>
    <w:rPr>
      <w:rFonts w:ascii="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87572D"/>
    <w:rPr>
      <w:color w:val="0000FF"/>
      <w:u w:val="single"/>
    </w:rPr>
  </w:style>
  <w:style w:type="paragraph" w:styleId="Web">
    <w:name w:val="Normal (Web)"/>
    <w:basedOn w:val="a"/>
    <w:uiPriority w:val="99"/>
    <w:semiHidden/>
    <w:unhideWhenUsed/>
    <w:rsid w:val="0087572D"/>
    <w:pPr>
      <w:spacing w:before="100" w:beforeAutospacing="1" w:after="100" w:afterAutospacing="1"/>
    </w:pPr>
  </w:style>
  <w:style w:type="paragraph" w:styleId="a3">
    <w:name w:val="Balloon Text"/>
    <w:basedOn w:val="a"/>
    <w:link w:val="Char"/>
    <w:uiPriority w:val="99"/>
    <w:semiHidden/>
    <w:unhideWhenUsed/>
    <w:rsid w:val="0087572D"/>
    <w:rPr>
      <w:rFonts w:ascii="Tahoma" w:hAnsi="Tahoma" w:cs="Tahoma"/>
      <w:sz w:val="16"/>
      <w:szCs w:val="16"/>
    </w:rPr>
  </w:style>
  <w:style w:type="character" w:customStyle="1" w:styleId="Char">
    <w:name w:val="Κείμενο πλαισίου Char"/>
    <w:basedOn w:val="a0"/>
    <w:link w:val="a3"/>
    <w:uiPriority w:val="99"/>
    <w:semiHidden/>
    <w:rsid w:val="0087572D"/>
    <w:rPr>
      <w:rFonts w:ascii="Tahoma"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divs>
    <w:div w:id="65059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witter.com/carestream" TargetMode="External"/><Relationship Id="rId3" Type="http://schemas.openxmlformats.org/officeDocument/2006/relationships/webSettings" Target="webSettings.xml"/><Relationship Id="rId7" Type="http://schemas.openxmlformats.org/officeDocument/2006/relationships/hyperlink" Target="www.carestream.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cid:_1_092B5F6C092B5D0000497E26C22580EA" TargetMode="External"/><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hyperlink" Target="mailto:efthymios.georgiadis@carestream.com" TargetMode="External"/><Relationship Id="rId9" Type="http://schemas.openxmlformats.org/officeDocument/2006/relationships/hyperlink" Target="http://www.youtube.com/user/carestreamhealth1"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1213</Words>
  <Characters>6553</Characters>
  <Application>Microsoft Office Word</Application>
  <DocSecurity>0</DocSecurity>
  <Lines>54</Lines>
  <Paragraphs>15</Paragraphs>
  <ScaleCrop>false</ScaleCrop>
  <Company/>
  <LinksUpToDate>false</LinksUpToDate>
  <CharactersWithSpaces>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LOGIST7</dc:creator>
  <cp:keywords/>
  <dc:description/>
  <cp:lastModifiedBy>LOGIST7</cp:lastModifiedBy>
  <cp:revision>1</cp:revision>
  <dcterms:created xsi:type="dcterms:W3CDTF">2017-03-27T10:30:00Z</dcterms:created>
  <dcterms:modified xsi:type="dcterms:W3CDTF">2017-03-27T10:31:00Z</dcterms:modified>
</cp:coreProperties>
</file>